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ED25" w14:textId="51C6C3B9" w:rsidR="00E969D0" w:rsidRPr="007706B2" w:rsidRDefault="00E969D0" w:rsidP="00E969D0">
      <w:pPr>
        <w:jc w:val="center"/>
      </w:pPr>
      <w:r w:rsidRPr="007706B2">
        <w:t xml:space="preserve">Uchwała nr </w:t>
      </w:r>
      <w:r>
        <w:t>4</w:t>
      </w:r>
      <w:r w:rsidRPr="007706B2">
        <w:t>/2024</w:t>
      </w:r>
    </w:p>
    <w:p w14:paraId="006A5047" w14:textId="77777777" w:rsidR="00E969D0" w:rsidRPr="007706B2" w:rsidRDefault="00E969D0" w:rsidP="00E969D0">
      <w:pPr>
        <w:jc w:val="center"/>
      </w:pPr>
      <w:r w:rsidRPr="007706B2">
        <w:t>Okręgowej Konferencji Delegatów ZNP Okręgu Pomorskiego</w:t>
      </w:r>
    </w:p>
    <w:p w14:paraId="0996713D" w14:textId="77777777" w:rsidR="00E969D0" w:rsidRPr="007706B2" w:rsidRDefault="00E969D0" w:rsidP="00E969D0">
      <w:pPr>
        <w:jc w:val="center"/>
      </w:pPr>
      <w:r w:rsidRPr="007706B2">
        <w:t>z dnia 8 czerwca 2024r.</w:t>
      </w:r>
    </w:p>
    <w:p w14:paraId="6B82E289" w14:textId="3EF5D91E" w:rsidR="00E969D0" w:rsidRPr="007706B2" w:rsidRDefault="00E969D0" w:rsidP="00E969D0">
      <w:pPr>
        <w:jc w:val="center"/>
      </w:pPr>
      <w:r w:rsidRPr="007706B2">
        <w:t xml:space="preserve">w sprawie </w:t>
      </w:r>
      <w:r>
        <w:t>przyjęcia głównych wytycznych i kierunków działania Okręgu Pomorskiego ZNP</w:t>
      </w:r>
    </w:p>
    <w:p w14:paraId="1739A203" w14:textId="77777777" w:rsidR="00E969D0" w:rsidRPr="007706B2" w:rsidRDefault="00E969D0" w:rsidP="00E969D0"/>
    <w:p w14:paraId="19090F1B" w14:textId="34EA418F" w:rsidR="00E969D0" w:rsidRPr="007706B2" w:rsidRDefault="00E969D0" w:rsidP="00E969D0">
      <w:r w:rsidRPr="007706B2">
        <w:t xml:space="preserve">Działając na podstawie art. 49 ust. 2 pkt </w:t>
      </w:r>
      <w:r>
        <w:t>3</w:t>
      </w:r>
      <w:r w:rsidRPr="007706B2">
        <w:t xml:space="preserve"> Statutu ZNP Okręgowa Konferencja Delegatów ZNP Okręgu Pomorskiego postanawia:</w:t>
      </w:r>
    </w:p>
    <w:p w14:paraId="0B953343" w14:textId="77777777" w:rsidR="00E969D0" w:rsidRPr="007706B2" w:rsidRDefault="00E969D0" w:rsidP="00E969D0"/>
    <w:p w14:paraId="75DC4A82" w14:textId="77777777" w:rsidR="00E969D0" w:rsidRPr="007706B2" w:rsidRDefault="00E969D0" w:rsidP="00E969D0">
      <w:pPr>
        <w:jc w:val="center"/>
      </w:pPr>
      <w:r w:rsidRPr="007706B2">
        <w:t>§1</w:t>
      </w:r>
    </w:p>
    <w:p w14:paraId="1F234DC5" w14:textId="7CFF6529" w:rsidR="00E969D0" w:rsidRPr="007706B2" w:rsidRDefault="00E969D0" w:rsidP="00806AC6">
      <w:pPr>
        <w:numPr>
          <w:ilvl w:val="0"/>
          <w:numId w:val="1"/>
        </w:numPr>
        <w:jc w:val="both"/>
      </w:pPr>
      <w:r>
        <w:t>Przyjąć główne wytyczne i kierunki działania Okręgu Pomorskiego ZNP  w kadencji 2024-2029</w:t>
      </w:r>
      <w:r w:rsidR="00806AC6">
        <w:t xml:space="preserve"> opracowane na podstawie uchwał i wniosków przyjętych przez Oddziałowe Zebrania Członków i Oddziałowe Konferencje Delegatów ZNP Okręgu Pomorskiego ZNP, wynikające z bieżącej działalności oraz potrzeb pomorskich struktur ZNP.</w:t>
      </w:r>
    </w:p>
    <w:p w14:paraId="286B51D0" w14:textId="25505A66" w:rsidR="00E969D0" w:rsidRPr="007706B2" w:rsidRDefault="00E969D0" w:rsidP="00806AC6">
      <w:pPr>
        <w:numPr>
          <w:ilvl w:val="0"/>
          <w:numId w:val="1"/>
        </w:numPr>
        <w:jc w:val="both"/>
      </w:pPr>
      <w:r>
        <w:t xml:space="preserve">Główne wytyczne i kierunki działania </w:t>
      </w:r>
      <w:r w:rsidR="00806AC6">
        <w:t xml:space="preserve">Okręgu Pomorskiego ZNP </w:t>
      </w:r>
      <w:r>
        <w:t xml:space="preserve">stanowią załącznik </w:t>
      </w:r>
      <w:r w:rsidR="00806AC6">
        <w:br/>
      </w:r>
      <w:r>
        <w:t>do uchwały.</w:t>
      </w:r>
    </w:p>
    <w:p w14:paraId="382E6AD6" w14:textId="77777777" w:rsidR="00E969D0" w:rsidRPr="007706B2" w:rsidRDefault="00E969D0" w:rsidP="00E969D0">
      <w:pPr>
        <w:jc w:val="center"/>
      </w:pPr>
      <w:r w:rsidRPr="007706B2">
        <w:t>§</w:t>
      </w:r>
      <w:r>
        <w:t>2</w:t>
      </w:r>
    </w:p>
    <w:p w14:paraId="67C55826" w14:textId="77777777" w:rsidR="00E969D0" w:rsidRPr="007706B2" w:rsidRDefault="00E969D0" w:rsidP="00E969D0">
      <w:r w:rsidRPr="007706B2">
        <w:t>Uchwała wchodzi w życie z dniem podjęcia.</w:t>
      </w:r>
    </w:p>
    <w:p w14:paraId="18D3A3CA" w14:textId="77777777" w:rsidR="00E969D0" w:rsidRPr="007706B2" w:rsidRDefault="00E969D0" w:rsidP="00E969D0"/>
    <w:p w14:paraId="0A3F4B23" w14:textId="77777777" w:rsidR="00E969D0" w:rsidRPr="007706B2" w:rsidRDefault="00E969D0" w:rsidP="00E969D0"/>
    <w:p w14:paraId="39322D85" w14:textId="77777777" w:rsidR="00E969D0" w:rsidRPr="007706B2" w:rsidRDefault="00E969D0" w:rsidP="00E969D0"/>
    <w:p w14:paraId="55091CCF" w14:textId="77777777" w:rsidR="00E969D0" w:rsidRPr="007706B2" w:rsidRDefault="00E969D0" w:rsidP="00E969D0"/>
    <w:p w14:paraId="59A314B4" w14:textId="77777777" w:rsidR="00E969D0" w:rsidRPr="007706B2" w:rsidRDefault="00E969D0" w:rsidP="00E969D0"/>
    <w:p w14:paraId="605E1F9F" w14:textId="77777777" w:rsidR="00E969D0" w:rsidRPr="007706B2" w:rsidRDefault="00E969D0" w:rsidP="00E969D0"/>
    <w:p w14:paraId="06FC0A40" w14:textId="0DAB860E" w:rsidR="0044574A" w:rsidRDefault="0044574A"/>
    <w:sectPr w:rsidR="0044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B3C4B"/>
    <w:multiLevelType w:val="hybridMultilevel"/>
    <w:tmpl w:val="B316E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80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EA"/>
    <w:rsid w:val="002146EA"/>
    <w:rsid w:val="0044574A"/>
    <w:rsid w:val="00806AC6"/>
    <w:rsid w:val="00924B86"/>
    <w:rsid w:val="00CF0526"/>
    <w:rsid w:val="00E9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F41B"/>
  <w15:chartTrackingRefBased/>
  <w15:docId w15:val="{740E83CE-D820-469A-BF41-3116B8D2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9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Stolicka</dc:creator>
  <cp:keywords/>
  <dc:description/>
  <cp:lastModifiedBy>Renata Stolicka</cp:lastModifiedBy>
  <cp:revision>5</cp:revision>
  <dcterms:created xsi:type="dcterms:W3CDTF">2024-09-09T18:08:00Z</dcterms:created>
  <dcterms:modified xsi:type="dcterms:W3CDTF">2024-09-09T18:38:00Z</dcterms:modified>
</cp:coreProperties>
</file>